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6" w:type="dxa"/>
        <w:tblLayout w:type="fixed"/>
        <w:tblLook w:val="01E0"/>
      </w:tblPr>
      <w:tblGrid>
        <w:gridCol w:w="6299"/>
        <w:gridCol w:w="4333"/>
      </w:tblGrid>
      <w:tr w:rsidR="005342A4">
        <w:trPr>
          <w:trHeight w:val="95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2A4" w:rsidRDefault="000C3375">
            <w:pPr>
              <w:pStyle w:val="TableParagraph"/>
              <w:spacing w:before="106"/>
              <w:ind w:left="12" w:right="6"/>
              <w:rPr>
                <w:b/>
                <w:sz w:val="23"/>
              </w:rPr>
            </w:pPr>
            <w:r>
              <w:rPr>
                <w:b/>
                <w:color w:val="26282F"/>
                <w:sz w:val="23"/>
              </w:rPr>
              <w:t>ИЗВЕЩЕНИЕ</w:t>
            </w:r>
            <w:r>
              <w:rPr>
                <w:b/>
                <w:color w:val="26282F"/>
                <w:spacing w:val="-6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О</w:t>
            </w:r>
            <w:r>
              <w:rPr>
                <w:b/>
                <w:color w:val="26282F"/>
                <w:spacing w:val="-7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ПРОВЕДЕНИИ</w:t>
            </w:r>
            <w:r>
              <w:rPr>
                <w:b/>
                <w:color w:val="26282F"/>
                <w:spacing w:val="-5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ЗАСЕДАНИЯ</w:t>
            </w:r>
            <w:r>
              <w:rPr>
                <w:b/>
                <w:color w:val="26282F"/>
                <w:spacing w:val="-6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СОГЛАСИТЕЛЬНОЙ</w:t>
            </w:r>
            <w:r>
              <w:rPr>
                <w:b/>
                <w:color w:val="26282F"/>
                <w:spacing w:val="-5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КОМИССИИ</w:t>
            </w:r>
            <w:r>
              <w:rPr>
                <w:b/>
                <w:color w:val="26282F"/>
                <w:spacing w:val="-7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>ПО</w:t>
            </w:r>
            <w:r>
              <w:rPr>
                <w:b/>
                <w:color w:val="26282F"/>
                <w:spacing w:val="-7"/>
                <w:sz w:val="23"/>
              </w:rPr>
              <w:t xml:space="preserve"> </w:t>
            </w:r>
            <w:r>
              <w:rPr>
                <w:b/>
                <w:color w:val="26282F"/>
                <w:sz w:val="23"/>
              </w:rPr>
              <w:t xml:space="preserve">ВОПРОСУ СОГЛАСОВАНИЯ МЕСТОПОЛОЖЕНИЯ ГРАНИЦ ЗЕМЕЛЬНЫХ УЧАСТКОВ </w:t>
            </w:r>
            <w:proofErr w:type="gramStart"/>
            <w:r>
              <w:rPr>
                <w:b/>
                <w:color w:val="26282F"/>
                <w:sz w:val="23"/>
              </w:rPr>
              <w:t>ПРИ</w:t>
            </w:r>
            <w:proofErr w:type="gramEnd"/>
          </w:p>
          <w:p w:rsidR="005342A4" w:rsidRDefault="000C3375">
            <w:pPr>
              <w:pStyle w:val="TableParagraph"/>
              <w:spacing w:before="2"/>
              <w:ind w:left="12"/>
              <w:rPr>
                <w:b/>
                <w:sz w:val="23"/>
              </w:rPr>
            </w:pPr>
            <w:proofErr w:type="gramStart"/>
            <w:r>
              <w:rPr>
                <w:b/>
                <w:color w:val="26282F"/>
                <w:spacing w:val="11"/>
                <w:w w:val="90"/>
                <w:sz w:val="23"/>
              </w:rPr>
              <w:t>ВЫПОЛНЕНИИ</w:t>
            </w:r>
            <w:proofErr w:type="gramEnd"/>
            <w:r>
              <w:rPr>
                <w:b/>
                <w:color w:val="26282F"/>
                <w:spacing w:val="74"/>
                <w:sz w:val="23"/>
              </w:rPr>
              <w:t xml:space="preserve"> </w:t>
            </w:r>
            <w:r>
              <w:rPr>
                <w:b/>
                <w:color w:val="26282F"/>
                <w:spacing w:val="12"/>
                <w:w w:val="90"/>
                <w:sz w:val="23"/>
              </w:rPr>
              <w:t>КОМПЛЕКСНЫХ</w:t>
            </w:r>
            <w:r>
              <w:rPr>
                <w:b/>
                <w:color w:val="26282F"/>
                <w:spacing w:val="45"/>
                <w:sz w:val="23"/>
              </w:rPr>
              <w:t xml:space="preserve"> </w:t>
            </w:r>
            <w:r>
              <w:rPr>
                <w:b/>
                <w:color w:val="26282F"/>
                <w:spacing w:val="10"/>
                <w:w w:val="90"/>
                <w:sz w:val="23"/>
              </w:rPr>
              <w:t>КАДАСТРОВЫХ</w:t>
            </w:r>
            <w:r>
              <w:rPr>
                <w:b/>
                <w:color w:val="26282F"/>
                <w:spacing w:val="46"/>
                <w:sz w:val="23"/>
              </w:rPr>
              <w:t xml:space="preserve"> </w:t>
            </w:r>
            <w:r>
              <w:rPr>
                <w:b/>
                <w:color w:val="26282F"/>
                <w:spacing w:val="9"/>
                <w:w w:val="90"/>
                <w:sz w:val="23"/>
              </w:rPr>
              <w:t>РАБОТ</w:t>
            </w:r>
          </w:p>
        </w:tc>
      </w:tr>
      <w:tr w:rsidR="005342A4">
        <w:trPr>
          <w:trHeight w:val="4765"/>
        </w:trPr>
        <w:tc>
          <w:tcPr>
            <w:tcW w:w="10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42A4" w:rsidRDefault="000C3375">
            <w:pPr>
              <w:pStyle w:val="TableParagraph"/>
              <w:spacing w:before="46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недвижимого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имущества,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расположенных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территории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кадастрового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квартала (территориях нескольких смежных кадастровых кварталов):</w:t>
            </w:r>
          </w:p>
          <w:p w:rsidR="005342A4" w:rsidRDefault="000C3375">
            <w:pPr>
              <w:pStyle w:val="TableParagraph"/>
              <w:spacing w:line="263" w:lineRule="exact"/>
              <w:jc w:val="left"/>
              <w:rPr>
                <w:sz w:val="23"/>
              </w:rPr>
            </w:pPr>
            <w:r>
              <w:rPr>
                <w:sz w:val="23"/>
              </w:rPr>
              <w:t>субъект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Ярославская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область</w:t>
            </w:r>
            <w:r>
              <w:rPr>
                <w:spacing w:val="-2"/>
                <w:sz w:val="23"/>
              </w:rPr>
              <w:t>,</w:t>
            </w:r>
          </w:p>
          <w:p w:rsidR="005342A4" w:rsidRDefault="000C3375">
            <w:pPr>
              <w:pStyle w:val="TableParagraph"/>
              <w:ind w:right="36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  <w:u w:val="thick"/>
              </w:rPr>
              <w:t>городское</w:t>
            </w:r>
            <w:r>
              <w:rPr>
                <w:b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поселение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pacing w:val="10"/>
                <w:sz w:val="23"/>
                <w:u w:val="thick"/>
              </w:rPr>
              <w:t>Гаврилов-</w:t>
            </w:r>
            <w:r>
              <w:rPr>
                <w:b/>
                <w:sz w:val="23"/>
                <w:u w:val="thick"/>
              </w:rPr>
              <w:t>Ям</w:t>
            </w:r>
            <w:r>
              <w:rPr>
                <w:b/>
                <w:spacing w:val="5"/>
                <w:sz w:val="23"/>
                <w:u w:val="thick"/>
              </w:rPr>
              <w:t xml:space="preserve"> </w:t>
            </w:r>
            <w:r>
              <w:rPr>
                <w:b/>
                <w:spacing w:val="9"/>
                <w:sz w:val="23"/>
                <w:u w:val="thick"/>
              </w:rPr>
              <w:t>Гаврилов-</w:t>
            </w:r>
            <w:r>
              <w:rPr>
                <w:b/>
                <w:sz w:val="23"/>
                <w:u w:val="thick"/>
              </w:rPr>
              <w:t>Ямского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муниципального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  <w:u w:val="thick"/>
              </w:rPr>
              <w:t>района</w:t>
            </w:r>
            <w:r>
              <w:rPr>
                <w:spacing w:val="-2"/>
                <w:sz w:val="23"/>
              </w:rPr>
              <w:t>,</w:t>
            </w:r>
          </w:p>
          <w:p w:rsidR="005342A4" w:rsidRDefault="000C3375">
            <w:pPr>
              <w:pStyle w:val="TableParagraph"/>
              <w:spacing w:before="2"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населенный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пункт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b/>
                <w:sz w:val="23"/>
                <w:u w:val="thick"/>
              </w:rPr>
              <w:t>г.</w:t>
            </w:r>
            <w:r>
              <w:rPr>
                <w:b/>
                <w:spacing w:val="-5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Гаврилов-</w:t>
            </w:r>
            <w:r>
              <w:rPr>
                <w:b/>
                <w:spacing w:val="-5"/>
                <w:sz w:val="23"/>
                <w:u w:val="thick"/>
              </w:rPr>
              <w:t>Ям</w:t>
            </w:r>
            <w:r>
              <w:rPr>
                <w:spacing w:val="-5"/>
                <w:sz w:val="23"/>
              </w:rPr>
              <w:t>,</w:t>
            </w:r>
          </w:p>
          <w:p w:rsidR="005342A4" w:rsidRDefault="000C3375">
            <w:pPr>
              <w:pStyle w:val="TableParagraph"/>
              <w:tabs>
                <w:tab w:val="left" w:pos="10574"/>
              </w:tabs>
              <w:spacing w:line="259" w:lineRule="exact"/>
              <w:jc w:val="left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кадастровых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кварталов</w:t>
            </w:r>
            <w:r>
              <w:rPr>
                <w:sz w:val="23"/>
                <w:u w:val="single"/>
              </w:rPr>
              <w:t>:</w:t>
            </w:r>
            <w:r>
              <w:rPr>
                <w:spacing w:val="51"/>
                <w:sz w:val="23"/>
                <w:u w:val="single"/>
              </w:rPr>
              <w:t xml:space="preserve"> </w:t>
            </w:r>
            <w:r w:rsidR="00C16F76">
              <w:rPr>
                <w:sz w:val="24"/>
                <w:szCs w:val="20"/>
                <w:u w:val="single"/>
                <w:shd w:val="clear" w:color="auto" w:fill="FFFFFF"/>
              </w:rPr>
              <w:t>76:04:</w:t>
            </w:r>
            <w:r w:rsidR="00CB279D" w:rsidRPr="00CB279D">
              <w:rPr>
                <w:sz w:val="24"/>
                <w:szCs w:val="20"/>
                <w:u w:val="single"/>
                <w:shd w:val="clear" w:color="auto" w:fill="FFFFFF"/>
              </w:rPr>
              <w:t>010538</w:t>
            </w:r>
            <w:r w:rsidR="00CB279D" w:rsidRPr="00CB279D">
              <w:rPr>
                <w:sz w:val="24"/>
                <w:szCs w:val="20"/>
                <w:u w:val="single"/>
              </w:rPr>
              <w:t xml:space="preserve">, </w:t>
            </w:r>
            <w:r w:rsidR="00C16F76">
              <w:rPr>
                <w:sz w:val="24"/>
                <w:szCs w:val="20"/>
                <w:u w:val="single"/>
                <w:shd w:val="clear" w:color="auto" w:fill="FFFFFF"/>
              </w:rPr>
              <w:t>76:04:</w:t>
            </w:r>
            <w:r w:rsidR="00CB279D" w:rsidRPr="00CB279D">
              <w:rPr>
                <w:sz w:val="24"/>
                <w:szCs w:val="20"/>
                <w:u w:val="single"/>
                <w:shd w:val="clear" w:color="auto" w:fill="FFFFFF"/>
              </w:rPr>
              <w:t>010540</w:t>
            </w:r>
            <w:r w:rsidR="00CB279D" w:rsidRPr="00CB279D">
              <w:rPr>
                <w:sz w:val="24"/>
                <w:szCs w:val="20"/>
                <w:u w:val="single"/>
              </w:rPr>
              <w:t xml:space="preserve">, </w:t>
            </w:r>
            <w:r w:rsidR="00C16F76">
              <w:rPr>
                <w:sz w:val="24"/>
                <w:szCs w:val="20"/>
                <w:u w:val="single"/>
                <w:shd w:val="clear" w:color="auto" w:fill="FFFFFF"/>
              </w:rPr>
              <w:t>76:04:</w:t>
            </w:r>
            <w:r w:rsidR="00CB279D" w:rsidRPr="00CB279D">
              <w:rPr>
                <w:sz w:val="24"/>
                <w:szCs w:val="20"/>
                <w:u w:val="single"/>
                <w:shd w:val="clear" w:color="auto" w:fill="FFFFFF"/>
              </w:rPr>
              <w:t>010760</w:t>
            </w:r>
            <w:r w:rsidR="00CB279D" w:rsidRPr="00CB279D">
              <w:rPr>
                <w:sz w:val="24"/>
                <w:szCs w:val="20"/>
                <w:u w:val="single"/>
              </w:rPr>
              <w:t xml:space="preserve">, </w:t>
            </w:r>
            <w:r w:rsidR="00C16F76">
              <w:rPr>
                <w:sz w:val="24"/>
                <w:szCs w:val="20"/>
                <w:u w:val="single"/>
                <w:shd w:val="clear" w:color="auto" w:fill="FFFFFF"/>
              </w:rPr>
              <w:t>76:04:</w:t>
            </w:r>
            <w:r w:rsidR="00CB279D" w:rsidRPr="00CB279D">
              <w:rPr>
                <w:sz w:val="24"/>
                <w:szCs w:val="20"/>
                <w:u w:val="single"/>
                <w:shd w:val="clear" w:color="auto" w:fill="FFFFFF"/>
              </w:rPr>
              <w:t>010762</w:t>
            </w:r>
            <w:r w:rsidR="00CB279D" w:rsidRPr="00CB279D">
              <w:rPr>
                <w:sz w:val="24"/>
                <w:szCs w:val="20"/>
                <w:u w:val="single"/>
              </w:rPr>
              <w:t xml:space="preserve">, </w:t>
            </w:r>
            <w:r w:rsidR="00C16F76">
              <w:rPr>
                <w:sz w:val="24"/>
                <w:szCs w:val="20"/>
                <w:u w:val="single"/>
                <w:shd w:val="clear" w:color="auto" w:fill="FFFFFF"/>
              </w:rPr>
              <w:t>76:04:</w:t>
            </w:r>
            <w:r w:rsidR="00CB279D" w:rsidRPr="00CB279D">
              <w:rPr>
                <w:sz w:val="24"/>
                <w:szCs w:val="20"/>
                <w:u w:val="single"/>
                <w:shd w:val="clear" w:color="auto" w:fill="FFFFFF"/>
              </w:rPr>
              <w:t>010767</w:t>
            </w:r>
            <w:r w:rsidR="00CB279D">
              <w:rPr>
                <w:sz w:val="24"/>
                <w:szCs w:val="20"/>
                <w:u w:val="single"/>
                <w:shd w:val="clear" w:color="auto" w:fill="FFFFFF"/>
              </w:rPr>
              <w:t>.</w:t>
            </w:r>
            <w:r>
              <w:rPr>
                <w:sz w:val="23"/>
                <w:u w:val="single"/>
              </w:rPr>
              <w:tab/>
            </w:r>
          </w:p>
          <w:p w:rsidR="005342A4" w:rsidRDefault="000C3375">
            <w:pPr>
              <w:pStyle w:val="TableParagraph"/>
              <w:spacing w:line="237" w:lineRule="auto"/>
              <w:ind w:left="3155" w:right="691" w:hanging="1527"/>
              <w:jc w:val="left"/>
              <w:rPr>
                <w:sz w:val="24"/>
              </w:rPr>
            </w:pPr>
            <w:r>
              <w:rPr>
                <w:i/>
                <w:spacing w:val="-4"/>
                <w:w w:val="95"/>
                <w:sz w:val="21"/>
              </w:rPr>
              <w:t>(Иные</w:t>
            </w:r>
            <w:r>
              <w:rPr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сведения,</w:t>
            </w:r>
            <w:r>
              <w:rPr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позволяющие</w:t>
            </w:r>
            <w:r>
              <w:rPr>
                <w:i/>
                <w:spacing w:val="-5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определи</w:t>
            </w:r>
            <w:r w:rsidR="00CB279D">
              <w:rPr>
                <w:i/>
                <w:spacing w:val="-4"/>
                <w:w w:val="95"/>
                <w:sz w:val="21"/>
              </w:rPr>
              <w:t>т</w:t>
            </w:r>
            <w:r>
              <w:rPr>
                <w:i/>
                <w:spacing w:val="-4"/>
                <w:w w:val="95"/>
                <w:sz w:val="21"/>
              </w:rPr>
              <w:t>ь</w:t>
            </w:r>
            <w:r>
              <w:rPr>
                <w:i/>
                <w:spacing w:val="-5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мес</w:t>
            </w:r>
            <w:r w:rsidR="00CB279D">
              <w:rPr>
                <w:i/>
                <w:spacing w:val="-4"/>
                <w:w w:val="95"/>
                <w:sz w:val="21"/>
              </w:rPr>
              <w:t>т</w:t>
            </w:r>
            <w:r>
              <w:rPr>
                <w:i/>
                <w:spacing w:val="-4"/>
                <w:w w:val="95"/>
                <w:sz w:val="21"/>
              </w:rPr>
              <w:t>оположение</w:t>
            </w:r>
            <w:r w:rsidR="00CB279D">
              <w:rPr>
                <w:i/>
                <w:spacing w:val="-4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территории,</w:t>
            </w:r>
            <w:r>
              <w:rPr>
                <w:i/>
                <w:spacing w:val="-5"/>
                <w:w w:val="95"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>на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w w:val="95"/>
                <w:sz w:val="21"/>
              </w:rPr>
              <w:t xml:space="preserve">которой </w:t>
            </w:r>
            <w:r w:rsidR="00CB279D">
              <w:rPr>
                <w:i/>
                <w:w w:val="95"/>
                <w:sz w:val="21"/>
              </w:rPr>
              <w:t>выполняют</w:t>
            </w:r>
            <w:r>
              <w:rPr>
                <w:i/>
                <w:w w:val="95"/>
                <w:sz w:val="21"/>
              </w:rPr>
              <w:t>ся</w:t>
            </w:r>
            <w:r>
              <w:rPr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i/>
                <w:w w:val="95"/>
                <w:sz w:val="21"/>
              </w:rPr>
              <w:t>комплексные</w:t>
            </w:r>
            <w:r>
              <w:rPr>
                <w:i/>
                <w:spacing w:val="-2"/>
                <w:w w:val="95"/>
                <w:sz w:val="21"/>
              </w:rPr>
              <w:t xml:space="preserve"> </w:t>
            </w:r>
            <w:r w:rsidR="00CB279D">
              <w:rPr>
                <w:i/>
                <w:w w:val="95"/>
                <w:sz w:val="21"/>
              </w:rPr>
              <w:t>кадаст</w:t>
            </w:r>
            <w:r>
              <w:rPr>
                <w:i/>
                <w:w w:val="95"/>
                <w:sz w:val="21"/>
              </w:rPr>
              <w:t>ровые</w:t>
            </w:r>
            <w:r>
              <w:rPr>
                <w:i/>
                <w:spacing w:val="-2"/>
                <w:w w:val="95"/>
                <w:sz w:val="21"/>
              </w:rPr>
              <w:t xml:space="preserve"> </w:t>
            </w:r>
            <w:r w:rsidR="00CB279D">
              <w:rPr>
                <w:i/>
                <w:w w:val="95"/>
                <w:sz w:val="21"/>
              </w:rPr>
              <w:t>работ</w:t>
            </w:r>
            <w:r>
              <w:rPr>
                <w:i/>
                <w:w w:val="95"/>
                <w:sz w:val="21"/>
              </w:rPr>
              <w:t>ы</w:t>
            </w:r>
            <w:r>
              <w:rPr>
                <w:w w:val="95"/>
                <w:sz w:val="24"/>
              </w:rPr>
              <w:t>)</w:t>
            </w:r>
          </w:p>
          <w:p w:rsidR="005342A4" w:rsidRDefault="000C3375">
            <w:pPr>
              <w:pStyle w:val="TableParagraph"/>
              <w:ind w:right="42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Соглашением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предоставлении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федерального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субсидий,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 числе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  <w:p w:rsidR="005342A4" w:rsidRDefault="000C3375">
            <w:pPr>
              <w:pStyle w:val="TableParagraph"/>
              <w:ind w:right="44"/>
              <w:jc w:val="both"/>
              <w:rPr>
                <w:sz w:val="23"/>
              </w:rPr>
            </w:pPr>
            <w:r>
              <w:rPr>
                <w:sz w:val="23"/>
              </w:rPr>
              <w:t>Уведомляем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заинтересованных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лиц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завершении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карты-плана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территории, с которым можно ознакомиться по адресу работы согласительной комиссии:</w:t>
            </w:r>
          </w:p>
          <w:p w:rsidR="005342A4" w:rsidRDefault="000C337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152240,Ярославская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область,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</w:t>
            </w:r>
            <w:proofErr w:type="gramStart"/>
            <w:r>
              <w:rPr>
                <w:sz w:val="24"/>
                <w:u w:val="single"/>
              </w:rPr>
              <w:t>.Г</w:t>
            </w:r>
            <w:proofErr w:type="gramEnd"/>
            <w:r>
              <w:rPr>
                <w:sz w:val="24"/>
                <w:u w:val="single"/>
              </w:rPr>
              <w:t>аврилов-Ям,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ул.Советская,</w:t>
            </w:r>
            <w:r>
              <w:rPr>
                <w:spacing w:val="-4"/>
                <w:sz w:val="24"/>
                <w:u w:val="single"/>
              </w:rPr>
              <w:t xml:space="preserve"> д.</w:t>
            </w:r>
            <w:r w:rsidR="00CB279D">
              <w:rPr>
                <w:spacing w:val="-4"/>
                <w:sz w:val="24"/>
                <w:u w:val="single"/>
              </w:rPr>
              <w:t>39</w:t>
            </w:r>
          </w:p>
          <w:p w:rsidR="005342A4" w:rsidRDefault="000C3375">
            <w:pPr>
              <w:pStyle w:val="TableParagraph"/>
              <w:spacing w:line="237" w:lineRule="exact"/>
              <w:ind w:left="2457"/>
              <w:jc w:val="both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(Адрес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работы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согласительной</w:t>
            </w:r>
            <w:r>
              <w:rPr>
                <w:i/>
                <w:spacing w:val="-1"/>
                <w:w w:val="90"/>
                <w:sz w:val="21"/>
              </w:rPr>
              <w:t xml:space="preserve"> </w:t>
            </w:r>
            <w:r>
              <w:rPr>
                <w:i/>
                <w:spacing w:val="-2"/>
                <w:w w:val="90"/>
                <w:sz w:val="21"/>
              </w:rPr>
              <w:t>комиссии)</w:t>
            </w:r>
          </w:p>
          <w:p w:rsidR="005342A4" w:rsidRDefault="000C3375">
            <w:pPr>
              <w:pStyle w:val="TableParagraph"/>
              <w:spacing w:line="249" w:lineRule="exact"/>
              <w:jc w:val="both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официальных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сайтах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информационно-телекоммуникационной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"Интернет":</w:t>
            </w:r>
          </w:p>
        </w:tc>
      </w:tr>
      <w:tr w:rsidR="005342A4">
        <w:trPr>
          <w:trHeight w:val="1300"/>
        </w:trPr>
        <w:tc>
          <w:tcPr>
            <w:tcW w:w="6299" w:type="dxa"/>
            <w:tcBorders>
              <w:left w:val="single" w:sz="4" w:space="0" w:color="000000"/>
            </w:tcBorders>
          </w:tcPr>
          <w:p w:rsidR="005342A4" w:rsidRDefault="000C3375">
            <w:pPr>
              <w:pStyle w:val="TableParagraph"/>
              <w:spacing w:line="254" w:lineRule="exact"/>
              <w:ind w:left="11"/>
              <w:rPr>
                <w:sz w:val="23"/>
              </w:rPr>
            </w:pPr>
            <w:r>
              <w:rPr>
                <w:sz w:val="23"/>
                <w:u w:val="single"/>
              </w:rPr>
              <w:t>Управление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Росреестра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по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Ярославской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области</w:t>
            </w:r>
          </w:p>
          <w:p w:rsidR="005342A4" w:rsidRDefault="000C3375">
            <w:pPr>
              <w:pStyle w:val="TableParagraph"/>
              <w:spacing w:line="236" w:lineRule="exact"/>
              <w:ind w:left="6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(Наименование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заказчика</w:t>
            </w:r>
            <w:r>
              <w:rPr>
                <w:i/>
                <w:spacing w:val="34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комплексных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кадастровых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работ</w:t>
            </w:r>
            <w:proofErr w:type="gramStart"/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pacing w:val="-10"/>
                <w:w w:val="90"/>
                <w:sz w:val="21"/>
              </w:rPr>
              <w:t>)</w:t>
            </w:r>
            <w:proofErr w:type="gramEnd"/>
          </w:p>
        </w:tc>
        <w:tc>
          <w:tcPr>
            <w:tcW w:w="4333" w:type="dxa"/>
            <w:tcBorders>
              <w:right w:val="single" w:sz="4" w:space="0" w:color="000000"/>
            </w:tcBorders>
          </w:tcPr>
          <w:p w:rsidR="005342A4" w:rsidRPr="002E7548" w:rsidRDefault="000C3375">
            <w:pPr>
              <w:pStyle w:val="TableParagraph"/>
              <w:ind w:left="63" w:right="48" w:firstLine="2"/>
              <w:rPr>
                <w:sz w:val="24"/>
                <w:lang w:val="en-US"/>
              </w:rPr>
            </w:pPr>
            <w:r w:rsidRPr="002E7548">
              <w:rPr>
                <w:spacing w:val="-2"/>
                <w:sz w:val="23"/>
                <w:u w:val="single"/>
                <w:lang w:val="en-US"/>
              </w:rPr>
              <w:t>https://rosreestr.gov.ru/open-</w:t>
            </w:r>
            <w:r w:rsidRPr="002E7548">
              <w:rPr>
                <w:spacing w:val="40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service/statistika-i-analitika/76-kompleksnye-</w:t>
            </w:r>
            <w:r w:rsidRPr="002E7548">
              <w:rPr>
                <w:spacing w:val="-2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kadastrovye-raboty/76-izveshcheniya-o-</w:t>
            </w:r>
            <w:r w:rsidRPr="002E7548">
              <w:rPr>
                <w:spacing w:val="-2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zasedanii-soglasitelnoy-komissii/</w:t>
            </w:r>
            <w:r w:rsidRPr="002E7548">
              <w:rPr>
                <w:spacing w:val="-2"/>
                <w:sz w:val="24"/>
                <w:lang w:val="en-US"/>
              </w:rPr>
              <w:t>;</w:t>
            </w:r>
          </w:p>
          <w:p w:rsidR="005342A4" w:rsidRDefault="000C3375">
            <w:pPr>
              <w:pStyle w:val="TableParagraph"/>
              <w:spacing w:line="217" w:lineRule="exact"/>
              <w:ind w:left="17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(Адрес</w:t>
            </w:r>
            <w:r>
              <w:rPr>
                <w:i/>
                <w:spacing w:val="-2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сайт</w:t>
            </w:r>
            <w:r>
              <w:rPr>
                <w:i/>
                <w:spacing w:val="-5"/>
                <w:w w:val="90"/>
                <w:sz w:val="21"/>
              </w:rPr>
              <w:t>а)</w:t>
            </w:r>
          </w:p>
        </w:tc>
      </w:tr>
      <w:tr w:rsidR="005342A4">
        <w:trPr>
          <w:trHeight w:val="1218"/>
        </w:trPr>
        <w:tc>
          <w:tcPr>
            <w:tcW w:w="6299" w:type="dxa"/>
            <w:tcBorders>
              <w:left w:val="single" w:sz="4" w:space="0" w:color="000000"/>
            </w:tcBorders>
          </w:tcPr>
          <w:p w:rsidR="005342A4" w:rsidRDefault="000C3375">
            <w:pPr>
              <w:pStyle w:val="TableParagraph"/>
              <w:ind w:left="323" w:right="315"/>
              <w:rPr>
                <w:sz w:val="23"/>
              </w:rPr>
            </w:pPr>
            <w:proofErr w:type="spellStart"/>
            <w:r>
              <w:rPr>
                <w:sz w:val="20"/>
              </w:rPr>
              <w:t>_</w:t>
            </w:r>
            <w:r>
              <w:rPr>
                <w:sz w:val="23"/>
                <w:u w:val="single"/>
              </w:rPr>
              <w:t>Министерство</w:t>
            </w:r>
            <w:proofErr w:type="spellEnd"/>
            <w:r>
              <w:rPr>
                <w:spacing w:val="-1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имущественных</w:t>
            </w:r>
            <w:r>
              <w:rPr>
                <w:spacing w:val="-1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отношений</w:t>
            </w:r>
            <w:r>
              <w:rPr>
                <w:spacing w:val="-1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Ярославской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области</w:t>
            </w:r>
          </w:p>
          <w:p w:rsidR="005342A4" w:rsidRDefault="000C3375">
            <w:pPr>
              <w:pStyle w:val="TableParagraph"/>
              <w:spacing w:line="230" w:lineRule="exact"/>
              <w:ind w:left="59" w:right="51" w:firstLine="7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(Наименование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исполнительного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органа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государственной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власти </w:t>
            </w:r>
            <w:proofErr w:type="gramStart"/>
            <w:r>
              <w:rPr>
                <w:i/>
                <w:w w:val="90"/>
                <w:sz w:val="21"/>
              </w:rPr>
              <w:t>субъект</w:t>
            </w:r>
            <w:proofErr w:type="gramEnd"/>
            <w:r>
              <w:rPr>
                <w:i/>
                <w:w w:val="90"/>
                <w:sz w:val="21"/>
              </w:rPr>
              <w:t xml:space="preserve"> а Российской</w:t>
            </w:r>
            <w:r>
              <w:rPr>
                <w:i/>
                <w:spacing w:val="-4"/>
                <w:w w:val="90"/>
                <w:sz w:val="21"/>
              </w:rPr>
              <w:t xml:space="preserve"> </w:t>
            </w:r>
            <w:r w:rsidR="00CB279D">
              <w:rPr>
                <w:i/>
                <w:w w:val="90"/>
                <w:sz w:val="21"/>
              </w:rPr>
              <w:t>Федерации, на террит</w:t>
            </w:r>
            <w:r>
              <w:rPr>
                <w:i/>
                <w:w w:val="90"/>
                <w:sz w:val="21"/>
              </w:rPr>
              <w:t>ории</w:t>
            </w:r>
            <w:r>
              <w:rPr>
                <w:i/>
                <w:spacing w:val="-4"/>
                <w:w w:val="90"/>
                <w:sz w:val="21"/>
              </w:rPr>
              <w:t xml:space="preserve"> </w:t>
            </w:r>
            <w:r w:rsidR="00CB279D">
              <w:rPr>
                <w:i/>
                <w:w w:val="90"/>
                <w:sz w:val="21"/>
              </w:rPr>
              <w:t>которого проводят</w:t>
            </w:r>
            <w:r>
              <w:rPr>
                <w:i/>
                <w:w w:val="90"/>
                <w:sz w:val="21"/>
              </w:rPr>
              <w:t xml:space="preserve">ся </w:t>
            </w:r>
            <w:r>
              <w:rPr>
                <w:i/>
                <w:spacing w:val="-2"/>
                <w:sz w:val="21"/>
              </w:rPr>
              <w:t>комплексные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кадастровые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работы)</w:t>
            </w:r>
          </w:p>
        </w:tc>
        <w:tc>
          <w:tcPr>
            <w:tcW w:w="4333" w:type="dxa"/>
            <w:tcBorders>
              <w:right w:val="single" w:sz="4" w:space="0" w:color="000000"/>
            </w:tcBorders>
          </w:tcPr>
          <w:p w:rsidR="005342A4" w:rsidRDefault="000C3375">
            <w:pPr>
              <w:pStyle w:val="TableParagraph"/>
              <w:spacing w:line="235" w:lineRule="auto"/>
              <w:ind w:left="166" w:right="151" w:firstLine="4"/>
              <w:rPr>
                <w:i/>
                <w:sz w:val="21"/>
              </w:rPr>
            </w:pPr>
            <w:r>
              <w:rPr>
                <w:spacing w:val="-2"/>
                <w:sz w:val="23"/>
                <w:u w:val="single"/>
              </w:rPr>
              <w:t>https://portal.yarregion.ru/depts-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u w:val="single"/>
              </w:rPr>
              <w:t>dugi</w:t>
            </w:r>
            <w:proofErr w:type="spellEnd"/>
            <w:r>
              <w:rPr>
                <w:spacing w:val="-2"/>
                <w:sz w:val="23"/>
                <w:u w:val="single"/>
              </w:rPr>
              <w:t>/</w:t>
            </w:r>
            <w:proofErr w:type="spellStart"/>
            <w:r>
              <w:rPr>
                <w:spacing w:val="-2"/>
                <w:sz w:val="23"/>
                <w:u w:val="single"/>
              </w:rPr>
              <w:t>kompleksnye-kadastrovye-raboty.php</w:t>
            </w:r>
            <w:proofErr w:type="spellEnd"/>
            <w:r>
              <w:rPr>
                <w:spacing w:val="-2"/>
                <w:sz w:val="20"/>
              </w:rPr>
              <w:t xml:space="preserve">; </w:t>
            </w:r>
            <w:r w:rsidR="00CB279D">
              <w:rPr>
                <w:i/>
                <w:sz w:val="21"/>
              </w:rPr>
              <w:t>(Адрес сайт</w:t>
            </w:r>
            <w:r>
              <w:rPr>
                <w:i/>
                <w:sz w:val="21"/>
              </w:rPr>
              <w:t>а)</w:t>
            </w:r>
          </w:p>
        </w:tc>
      </w:tr>
      <w:tr w:rsidR="005342A4">
        <w:trPr>
          <w:trHeight w:val="781"/>
        </w:trPr>
        <w:tc>
          <w:tcPr>
            <w:tcW w:w="6299" w:type="dxa"/>
            <w:tcBorders>
              <w:left w:val="single" w:sz="4" w:space="0" w:color="000000"/>
            </w:tcBorders>
          </w:tcPr>
          <w:p w:rsidR="005342A4" w:rsidRDefault="000C3375">
            <w:pPr>
              <w:pStyle w:val="TableParagraph"/>
              <w:spacing w:before="3" w:line="230" w:lineRule="auto"/>
              <w:ind w:left="136" w:right="138" w:firstLine="7"/>
              <w:rPr>
                <w:i/>
                <w:sz w:val="21"/>
              </w:rPr>
            </w:pPr>
            <w:proofErr w:type="spellStart"/>
            <w:r>
              <w:rPr>
                <w:sz w:val="20"/>
              </w:rPr>
              <w:t>_</w:t>
            </w:r>
            <w:r>
              <w:rPr>
                <w:sz w:val="23"/>
                <w:u w:val="single"/>
              </w:rPr>
              <w:t>Администрация</w:t>
            </w:r>
            <w:proofErr w:type="spellEnd"/>
            <w:r>
              <w:rPr>
                <w:spacing w:val="-1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Гаврилов-Ямского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муниципального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района</w:t>
            </w:r>
            <w:r>
              <w:rPr>
                <w:sz w:val="23"/>
              </w:rPr>
              <w:t xml:space="preserve"> </w:t>
            </w:r>
            <w:r>
              <w:rPr>
                <w:i/>
                <w:spacing w:val="-6"/>
                <w:sz w:val="21"/>
              </w:rPr>
              <w:t>(Наименование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органа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местного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самоуправления,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уполномоченного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 xml:space="preserve">на </w:t>
            </w:r>
            <w:r>
              <w:rPr>
                <w:i/>
                <w:spacing w:val="-8"/>
                <w:sz w:val="21"/>
              </w:rPr>
              <w:t>утверждение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карты-плана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территории)</w:t>
            </w:r>
          </w:p>
        </w:tc>
        <w:tc>
          <w:tcPr>
            <w:tcW w:w="4333" w:type="dxa"/>
            <w:tcBorders>
              <w:right w:val="single" w:sz="4" w:space="0" w:color="000000"/>
            </w:tcBorders>
          </w:tcPr>
          <w:p w:rsidR="005342A4" w:rsidRPr="002E7548" w:rsidRDefault="002F6BCD">
            <w:pPr>
              <w:pStyle w:val="TableParagraph"/>
              <w:ind w:left="17" w:right="3"/>
              <w:rPr>
                <w:sz w:val="24"/>
                <w:lang w:val="en-US"/>
              </w:rPr>
            </w:pPr>
            <w:hyperlink r:id="rId4">
              <w:r w:rsidR="000C3375" w:rsidRPr="002E7548">
                <w:rPr>
                  <w:spacing w:val="-2"/>
                  <w:sz w:val="24"/>
                  <w:u w:val="single"/>
                  <w:lang w:val="en-US"/>
                </w:rPr>
                <w:t>https://gavyam.ru/about/management/upr_z</w:t>
              </w:r>
            </w:hyperlink>
            <w:r w:rsidR="000C3375" w:rsidRPr="002E7548">
              <w:rPr>
                <w:spacing w:val="-2"/>
                <w:sz w:val="24"/>
                <w:lang w:val="en-US"/>
              </w:rPr>
              <w:t xml:space="preserve"> </w:t>
            </w:r>
            <w:hyperlink r:id="rId5">
              <w:proofErr w:type="spellStart"/>
              <w:r w:rsidR="000C3375" w:rsidRPr="002E7548">
                <w:rPr>
                  <w:spacing w:val="-2"/>
                  <w:sz w:val="24"/>
                  <w:u w:val="single"/>
                  <w:lang w:val="en-US"/>
                </w:rPr>
                <w:t>em</w:t>
              </w:r>
              <w:proofErr w:type="spellEnd"/>
              <w:r w:rsidR="000C3375" w:rsidRPr="002E7548">
                <w:rPr>
                  <w:spacing w:val="-2"/>
                  <w:sz w:val="24"/>
                  <w:u w:val="single"/>
                  <w:lang w:val="en-US"/>
                </w:rPr>
                <w:t>/kkr.php</w:t>
              </w:r>
            </w:hyperlink>
          </w:p>
          <w:p w:rsidR="005342A4" w:rsidRDefault="000C3375">
            <w:pPr>
              <w:pStyle w:val="TableParagraph"/>
              <w:spacing w:line="216" w:lineRule="exact"/>
              <w:ind w:left="17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(Адрес</w:t>
            </w:r>
            <w:r>
              <w:rPr>
                <w:i/>
                <w:spacing w:val="-2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сайт</w:t>
            </w:r>
            <w:r>
              <w:rPr>
                <w:i/>
                <w:spacing w:val="-5"/>
                <w:w w:val="90"/>
                <w:sz w:val="21"/>
              </w:rPr>
              <w:t>а)</w:t>
            </w:r>
          </w:p>
        </w:tc>
      </w:tr>
      <w:tr w:rsidR="005342A4">
        <w:trPr>
          <w:trHeight w:val="1287"/>
        </w:trPr>
        <w:tc>
          <w:tcPr>
            <w:tcW w:w="6299" w:type="dxa"/>
            <w:tcBorders>
              <w:left w:val="single" w:sz="4" w:space="0" w:color="000000"/>
            </w:tcBorders>
          </w:tcPr>
          <w:p w:rsidR="005342A4" w:rsidRDefault="000C3375">
            <w:pPr>
              <w:pStyle w:val="TableParagraph"/>
              <w:tabs>
                <w:tab w:val="left" w:pos="610"/>
                <w:tab w:val="left" w:pos="5619"/>
              </w:tabs>
              <w:spacing w:before="1" w:line="262" w:lineRule="exact"/>
              <w:ind w:left="10"/>
              <w:rPr>
                <w:sz w:val="23"/>
              </w:rPr>
            </w:pPr>
            <w:r>
              <w:rPr>
                <w:sz w:val="23"/>
                <w:u w:val="single"/>
              </w:rPr>
              <w:tab/>
              <w:t>Управление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Росреестра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по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Ярославской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области</w:t>
            </w:r>
            <w:r>
              <w:rPr>
                <w:sz w:val="23"/>
                <w:u w:val="single"/>
              </w:rPr>
              <w:tab/>
            </w:r>
          </w:p>
          <w:p w:rsidR="005342A4" w:rsidRDefault="000C3375">
            <w:pPr>
              <w:pStyle w:val="TableParagraph"/>
              <w:spacing w:line="239" w:lineRule="exact"/>
              <w:ind w:left="9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(Наименование</w:t>
            </w:r>
            <w:r>
              <w:rPr>
                <w:i/>
                <w:spacing w:val="4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органа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кадастрового</w:t>
            </w:r>
            <w:r>
              <w:rPr>
                <w:i/>
                <w:spacing w:val="6"/>
                <w:sz w:val="21"/>
              </w:rPr>
              <w:t xml:space="preserve"> </w:t>
            </w:r>
            <w:proofErr w:type="gramStart"/>
            <w:r>
              <w:rPr>
                <w:i/>
                <w:w w:val="90"/>
                <w:sz w:val="21"/>
              </w:rPr>
              <w:t>учет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pacing w:val="-5"/>
                <w:w w:val="90"/>
                <w:sz w:val="21"/>
              </w:rPr>
              <w:t>а</w:t>
            </w:r>
            <w:proofErr w:type="gramEnd"/>
            <w:r>
              <w:rPr>
                <w:i/>
                <w:spacing w:val="-5"/>
                <w:w w:val="90"/>
                <w:sz w:val="21"/>
              </w:rPr>
              <w:t>)</w:t>
            </w:r>
          </w:p>
        </w:tc>
        <w:tc>
          <w:tcPr>
            <w:tcW w:w="4333" w:type="dxa"/>
            <w:tcBorders>
              <w:right w:val="single" w:sz="4" w:space="0" w:color="000000"/>
            </w:tcBorders>
          </w:tcPr>
          <w:p w:rsidR="005342A4" w:rsidRPr="002E7548" w:rsidRDefault="000C3375">
            <w:pPr>
              <w:pStyle w:val="TableParagraph"/>
              <w:ind w:left="63" w:right="48" w:firstLine="2"/>
              <w:rPr>
                <w:sz w:val="23"/>
                <w:lang w:val="en-US"/>
              </w:rPr>
            </w:pPr>
            <w:r w:rsidRPr="002E7548">
              <w:rPr>
                <w:spacing w:val="-2"/>
                <w:sz w:val="23"/>
                <w:u w:val="single"/>
                <w:lang w:val="en-US"/>
              </w:rPr>
              <w:t>https://rosreestr.gov.ru/open-</w:t>
            </w:r>
            <w:r w:rsidRPr="002E7548">
              <w:rPr>
                <w:spacing w:val="40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service/statistika-i-analitika/76-kompleksnye-</w:t>
            </w:r>
            <w:r w:rsidRPr="002E7548">
              <w:rPr>
                <w:spacing w:val="-2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kadastrovye-raboty/76-izveshcheniya-o-</w:t>
            </w:r>
            <w:r w:rsidRPr="002E7548">
              <w:rPr>
                <w:spacing w:val="-2"/>
                <w:sz w:val="23"/>
                <w:lang w:val="en-US"/>
              </w:rPr>
              <w:t xml:space="preserve"> </w:t>
            </w:r>
            <w:r w:rsidRPr="002E7548">
              <w:rPr>
                <w:spacing w:val="-2"/>
                <w:sz w:val="23"/>
                <w:u w:val="single"/>
                <w:lang w:val="en-US"/>
              </w:rPr>
              <w:t>zasedanii-soglasitelnoy-komissii/</w:t>
            </w:r>
            <w:r w:rsidRPr="002E7548">
              <w:rPr>
                <w:spacing w:val="-2"/>
                <w:sz w:val="23"/>
                <w:lang w:val="en-US"/>
              </w:rPr>
              <w:t>;</w:t>
            </w:r>
          </w:p>
          <w:p w:rsidR="005342A4" w:rsidRDefault="000C3375">
            <w:pPr>
              <w:pStyle w:val="TableParagraph"/>
              <w:spacing w:line="216" w:lineRule="exact"/>
              <w:ind w:left="17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(Адрес</w:t>
            </w:r>
            <w:r>
              <w:rPr>
                <w:i/>
                <w:spacing w:val="-2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сай</w:t>
            </w:r>
            <w:r w:rsidR="00CB279D">
              <w:rPr>
                <w:i/>
                <w:w w:val="90"/>
                <w:sz w:val="21"/>
              </w:rPr>
              <w:t>т</w:t>
            </w:r>
            <w:r>
              <w:rPr>
                <w:i/>
                <w:spacing w:val="-5"/>
                <w:w w:val="90"/>
                <w:sz w:val="21"/>
              </w:rPr>
              <w:t>а)</w:t>
            </w:r>
          </w:p>
        </w:tc>
      </w:tr>
      <w:tr w:rsidR="005342A4">
        <w:trPr>
          <w:trHeight w:val="5612"/>
        </w:trPr>
        <w:tc>
          <w:tcPr>
            <w:tcW w:w="10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A4" w:rsidRDefault="000C3375">
            <w:pPr>
              <w:pStyle w:val="TableParagraph"/>
              <w:jc w:val="left"/>
            </w:pPr>
            <w:r>
              <w:t>Заседание</w:t>
            </w:r>
            <w:r>
              <w:rPr>
                <w:spacing w:val="36"/>
              </w:rPr>
              <w:t xml:space="preserve"> </w:t>
            </w:r>
            <w:r>
              <w:t>согласительной</w:t>
            </w:r>
            <w:r>
              <w:rPr>
                <w:spacing w:val="35"/>
              </w:rPr>
              <w:t xml:space="preserve"> </w:t>
            </w:r>
            <w:r>
              <w:t>комиссии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вопросу</w:t>
            </w:r>
            <w:r>
              <w:rPr>
                <w:spacing w:val="33"/>
              </w:rPr>
              <w:t xml:space="preserve"> </w:t>
            </w:r>
            <w:r>
              <w:t>согласования</w:t>
            </w:r>
            <w:r>
              <w:rPr>
                <w:spacing w:val="34"/>
              </w:rPr>
              <w:t xml:space="preserve"> </w:t>
            </w:r>
            <w:r>
              <w:t>местоположения</w:t>
            </w:r>
            <w:r>
              <w:rPr>
                <w:spacing w:val="34"/>
              </w:rPr>
              <w:t xml:space="preserve"> </w:t>
            </w:r>
            <w:r>
              <w:t>границ</w:t>
            </w:r>
            <w:r>
              <w:rPr>
                <w:spacing w:val="35"/>
              </w:rPr>
              <w:t xml:space="preserve"> </w:t>
            </w:r>
            <w:r>
              <w:t>земельных</w:t>
            </w:r>
            <w:r>
              <w:rPr>
                <w:spacing w:val="33"/>
              </w:rPr>
              <w:t xml:space="preserve"> </w:t>
            </w:r>
            <w:r>
              <w:t>участков, в отношении которых проводятся комплексные кадастровые работы на территории кадастровых кварталов:</w:t>
            </w:r>
          </w:p>
          <w:p w:rsidR="005342A4" w:rsidRDefault="00C16F76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 w:rsidRPr="001A3C07">
              <w:rPr>
                <w:b/>
                <w:sz w:val="24"/>
                <w:szCs w:val="20"/>
                <w:u w:val="single"/>
                <w:shd w:val="clear" w:color="auto" w:fill="FFFFFF"/>
              </w:rPr>
              <w:t>76:04:010538</w:t>
            </w:r>
            <w:r w:rsidRPr="001A3C07">
              <w:rPr>
                <w:b/>
                <w:sz w:val="24"/>
                <w:szCs w:val="20"/>
                <w:u w:val="single"/>
              </w:rPr>
              <w:t xml:space="preserve">, </w:t>
            </w:r>
            <w:r w:rsidRPr="001A3C07">
              <w:rPr>
                <w:b/>
                <w:sz w:val="24"/>
                <w:szCs w:val="20"/>
                <w:u w:val="single"/>
                <w:shd w:val="clear" w:color="auto" w:fill="FFFFFF"/>
              </w:rPr>
              <w:t>76:04:010540</w:t>
            </w:r>
            <w:r w:rsidRPr="001A3C07">
              <w:rPr>
                <w:b/>
                <w:sz w:val="24"/>
                <w:szCs w:val="20"/>
                <w:u w:val="single"/>
              </w:rPr>
              <w:t xml:space="preserve">, </w:t>
            </w:r>
            <w:r w:rsidRPr="001A3C07">
              <w:rPr>
                <w:b/>
                <w:sz w:val="24"/>
                <w:szCs w:val="20"/>
                <w:u w:val="single"/>
                <w:shd w:val="clear" w:color="auto" w:fill="FFFFFF"/>
              </w:rPr>
              <w:t>76:04:010760</w:t>
            </w:r>
            <w:r w:rsidRPr="001A3C07">
              <w:rPr>
                <w:b/>
                <w:sz w:val="24"/>
                <w:szCs w:val="20"/>
                <w:u w:val="single"/>
              </w:rPr>
              <w:t xml:space="preserve">, </w:t>
            </w:r>
            <w:r w:rsidRPr="001A3C07">
              <w:rPr>
                <w:b/>
                <w:sz w:val="24"/>
                <w:szCs w:val="20"/>
                <w:u w:val="single"/>
                <w:shd w:val="clear" w:color="auto" w:fill="FFFFFF"/>
              </w:rPr>
              <w:t>76:04:010762</w:t>
            </w:r>
            <w:r w:rsidRPr="001A3C07">
              <w:rPr>
                <w:b/>
                <w:sz w:val="24"/>
                <w:szCs w:val="20"/>
                <w:u w:val="single"/>
              </w:rPr>
              <w:t xml:space="preserve">, </w:t>
            </w:r>
            <w:r w:rsidRPr="001A3C07">
              <w:rPr>
                <w:b/>
                <w:sz w:val="24"/>
                <w:szCs w:val="20"/>
                <w:u w:val="single"/>
                <w:shd w:val="clear" w:color="auto" w:fill="FFFFFF"/>
              </w:rPr>
              <w:t>76:04:010767</w:t>
            </w:r>
            <w:r>
              <w:rPr>
                <w:sz w:val="24"/>
                <w:szCs w:val="20"/>
                <w:u w:val="single"/>
                <w:shd w:val="clear" w:color="auto" w:fill="FFFFFF"/>
              </w:rPr>
              <w:t xml:space="preserve"> </w:t>
            </w:r>
            <w:r w:rsidR="000C3375">
              <w:t>состоится</w:t>
            </w:r>
            <w:r w:rsidR="000C3375">
              <w:rPr>
                <w:spacing w:val="-8"/>
              </w:rPr>
              <w:t xml:space="preserve"> </w:t>
            </w:r>
            <w:r w:rsidR="000C3375">
              <w:t>по</w:t>
            </w:r>
            <w:r w:rsidR="000C3375">
              <w:rPr>
                <w:spacing w:val="-4"/>
              </w:rPr>
              <w:t xml:space="preserve"> </w:t>
            </w:r>
            <w:r w:rsidR="000C3375">
              <w:t>адресу:</w:t>
            </w:r>
            <w:r w:rsidR="000C3375">
              <w:rPr>
                <w:spacing w:val="-3"/>
              </w:rPr>
              <w:t xml:space="preserve"> </w:t>
            </w:r>
            <w:r w:rsidR="000C3375">
              <w:rPr>
                <w:sz w:val="24"/>
                <w:u w:val="single"/>
              </w:rPr>
              <w:t>152240,Ярославская</w:t>
            </w:r>
            <w:r w:rsidR="000C3375">
              <w:rPr>
                <w:spacing w:val="-5"/>
                <w:sz w:val="24"/>
                <w:u w:val="single"/>
              </w:rPr>
              <w:t xml:space="preserve"> </w:t>
            </w:r>
            <w:r w:rsidR="000C3375">
              <w:rPr>
                <w:sz w:val="24"/>
                <w:u w:val="single"/>
              </w:rPr>
              <w:t>область,</w:t>
            </w:r>
            <w:r w:rsidR="000C3375">
              <w:rPr>
                <w:spacing w:val="-4"/>
                <w:sz w:val="24"/>
                <w:u w:val="single"/>
              </w:rPr>
              <w:t xml:space="preserve"> </w:t>
            </w:r>
            <w:r w:rsidR="000C3375">
              <w:rPr>
                <w:sz w:val="24"/>
                <w:u w:val="single"/>
              </w:rPr>
              <w:t>г</w:t>
            </w:r>
            <w:proofErr w:type="gramStart"/>
            <w:r w:rsidR="000C3375">
              <w:rPr>
                <w:sz w:val="24"/>
                <w:u w:val="single"/>
              </w:rPr>
              <w:t>.Г</w:t>
            </w:r>
            <w:proofErr w:type="gramEnd"/>
            <w:r w:rsidR="000C3375">
              <w:rPr>
                <w:sz w:val="24"/>
                <w:u w:val="single"/>
              </w:rPr>
              <w:t>аврилов-Ям,</w:t>
            </w:r>
            <w:r w:rsidR="000C3375">
              <w:rPr>
                <w:spacing w:val="-3"/>
                <w:sz w:val="24"/>
                <w:u w:val="single"/>
              </w:rPr>
              <w:t xml:space="preserve"> </w:t>
            </w:r>
            <w:r w:rsidR="000C3375">
              <w:rPr>
                <w:sz w:val="24"/>
                <w:u w:val="single"/>
              </w:rPr>
              <w:t>ул.Советская,</w:t>
            </w:r>
            <w:r w:rsidR="000C3375">
              <w:rPr>
                <w:spacing w:val="-4"/>
                <w:sz w:val="24"/>
                <w:u w:val="single"/>
              </w:rPr>
              <w:t xml:space="preserve"> д.51</w:t>
            </w:r>
          </w:p>
          <w:p w:rsidR="005342A4" w:rsidRDefault="000C3375">
            <w:pPr>
              <w:pStyle w:val="TableParagraph"/>
              <w:spacing w:before="7" w:line="251" w:lineRule="exact"/>
              <w:jc w:val="left"/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u w:val="thick"/>
              </w:rPr>
              <w:t xml:space="preserve"> 1</w:t>
            </w:r>
            <w:r w:rsidR="00CB279D">
              <w:rPr>
                <w:b/>
                <w:u w:val="thick"/>
              </w:rPr>
              <w:t>9</w:t>
            </w:r>
            <w:r>
              <w:rPr>
                <w:b/>
                <w:spacing w:val="-14"/>
                <w:u w:val="thick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3"/>
              </w:rPr>
              <w:t xml:space="preserve"> </w:t>
            </w:r>
            <w:r w:rsidR="00CB279D"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thick"/>
              </w:rPr>
              <w:t>2025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u w:val="thick"/>
              </w:rPr>
              <w:t>14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thick"/>
              </w:rPr>
              <w:t>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минут.</w:t>
            </w:r>
          </w:p>
          <w:p w:rsidR="005342A4" w:rsidRDefault="000C3375">
            <w:pPr>
              <w:pStyle w:val="TableParagraph"/>
              <w:ind w:right="42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5342A4" w:rsidRDefault="000C3375">
            <w:pPr>
              <w:pStyle w:val="TableParagraph"/>
              <w:ind w:right="44"/>
              <w:jc w:val="both"/>
            </w:pPr>
            <w:r>
              <w:t>Обоснованные</w:t>
            </w:r>
            <w:r>
              <w:rPr>
                <w:spacing w:val="80"/>
                <w:w w:val="150"/>
              </w:rPr>
              <w:t xml:space="preserve"> </w:t>
            </w:r>
            <w:r>
              <w:t>возражения</w:t>
            </w:r>
            <w:r>
              <w:rPr>
                <w:spacing w:val="80"/>
                <w:w w:val="150"/>
              </w:rPr>
              <w:t xml:space="preserve"> </w:t>
            </w:r>
            <w:r>
              <w:t>относительно</w:t>
            </w:r>
            <w:r>
              <w:rPr>
                <w:spacing w:val="80"/>
                <w:w w:val="150"/>
              </w:rPr>
              <w:t xml:space="preserve"> </w:t>
            </w:r>
            <w:r>
              <w:t>местоположения</w:t>
            </w:r>
            <w:r>
              <w:rPr>
                <w:spacing w:val="80"/>
                <w:w w:val="150"/>
              </w:rPr>
              <w:t xml:space="preserve"> </w:t>
            </w:r>
            <w:r>
              <w:t>границ</w:t>
            </w:r>
            <w:r>
              <w:rPr>
                <w:spacing w:val="80"/>
                <w:w w:val="150"/>
              </w:rPr>
              <w:t xml:space="preserve"> </w:t>
            </w:r>
            <w:r>
              <w:t>земельных</w:t>
            </w:r>
            <w:r>
              <w:rPr>
                <w:spacing w:val="80"/>
                <w:w w:val="150"/>
              </w:rPr>
              <w:t xml:space="preserve"> </w:t>
            </w:r>
            <w:r>
              <w:t>участков,</w:t>
            </w:r>
            <w:r>
              <w:rPr>
                <w:spacing w:val="80"/>
                <w:w w:val="150"/>
              </w:rPr>
              <w:t xml:space="preserve"> </w:t>
            </w:r>
            <w:r>
              <w:t>содержащегося 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40"/>
              </w:rPr>
              <w:t xml:space="preserve"> </w:t>
            </w:r>
            <w:r>
              <w:t>карты-плана</w:t>
            </w:r>
            <w:r>
              <w:rPr>
                <w:spacing w:val="40"/>
              </w:rPr>
              <w:t xml:space="preserve"> </w:t>
            </w:r>
            <w:r>
              <w:t>территории,</w:t>
            </w:r>
            <w:r>
              <w:rPr>
                <w:spacing w:val="40"/>
              </w:rPr>
              <w:t xml:space="preserve"> </w:t>
            </w:r>
            <w:r>
              <w:t>можно</w:t>
            </w:r>
            <w:r>
              <w:rPr>
                <w:spacing w:val="40"/>
              </w:rPr>
              <w:t xml:space="preserve"> </w:t>
            </w:r>
            <w:r>
              <w:t>представить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согласительную</w:t>
            </w:r>
            <w:r>
              <w:rPr>
                <w:spacing w:val="40"/>
              </w:rPr>
              <w:t xml:space="preserve"> </w:t>
            </w:r>
            <w:r>
              <w:t>комиссию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письменной</w:t>
            </w:r>
            <w:r>
              <w:rPr>
                <w:spacing w:val="40"/>
              </w:rPr>
              <w:t xml:space="preserve"> </w:t>
            </w:r>
            <w:r>
              <w:t>форме</w:t>
            </w:r>
            <w:r>
              <w:rPr>
                <w:spacing w:val="80"/>
              </w:rPr>
              <w:t xml:space="preserve"> </w:t>
            </w:r>
            <w:r>
              <w:t>в период</w:t>
            </w:r>
          </w:p>
          <w:p w:rsidR="005342A4" w:rsidRDefault="000C3375">
            <w:pPr>
              <w:pStyle w:val="TableParagraph"/>
              <w:spacing w:before="3" w:line="252" w:lineRule="exact"/>
              <w:jc w:val="left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 w:rsidR="00CB279D">
              <w:rPr>
                <w:b/>
                <w:u w:val="thick"/>
              </w:rPr>
              <w:t>01</w:t>
            </w:r>
            <w:r>
              <w:rPr>
                <w:b/>
              </w:rPr>
              <w:t>"</w:t>
            </w:r>
            <w:r>
              <w:rPr>
                <w:b/>
                <w:spacing w:val="4"/>
              </w:rPr>
              <w:t xml:space="preserve"> </w:t>
            </w:r>
            <w:r w:rsidR="00CB279D">
              <w:rPr>
                <w:b/>
                <w:u w:val="thick"/>
              </w:rPr>
              <w:t>сентября</w:t>
            </w:r>
            <w:r>
              <w:rPr>
                <w:b/>
                <w:spacing w:val="53"/>
                <w:u w:val="thick"/>
              </w:rPr>
              <w:t xml:space="preserve"> </w:t>
            </w:r>
            <w:r>
              <w:rPr>
                <w:b/>
                <w:u w:val="thick"/>
              </w:rPr>
              <w:t>2025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 w:rsidR="00CB279D">
              <w:rPr>
                <w:b/>
                <w:spacing w:val="-8"/>
                <w:u w:val="thick"/>
              </w:rPr>
              <w:t>15</w:t>
            </w:r>
            <w:r>
              <w:rPr>
                <w:b/>
              </w:rPr>
              <w:t>"</w:t>
            </w:r>
            <w:r>
              <w:rPr>
                <w:b/>
                <w:spacing w:val="19"/>
              </w:rPr>
              <w:t xml:space="preserve"> </w:t>
            </w:r>
            <w:r w:rsidR="00CB279D">
              <w:rPr>
                <w:b/>
                <w:u w:val="thick"/>
              </w:rPr>
              <w:t>сентября</w:t>
            </w:r>
            <w:r>
              <w:rPr>
                <w:b/>
                <w:spacing w:val="47"/>
                <w:u w:val="thick"/>
              </w:rPr>
              <w:t xml:space="preserve"> </w:t>
            </w:r>
            <w:r>
              <w:rPr>
                <w:b/>
                <w:u w:val="thick"/>
              </w:rPr>
              <w:t>2025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5342A4" w:rsidRDefault="000C3375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 w:rsidR="001A3C07">
              <w:rPr>
                <w:b/>
                <w:u w:val="thick"/>
              </w:rPr>
              <w:t>19</w:t>
            </w:r>
            <w:r>
              <w:rPr>
                <w:b/>
                <w:spacing w:val="-14"/>
                <w:u w:val="thick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13"/>
              </w:rPr>
              <w:t xml:space="preserve"> </w:t>
            </w:r>
            <w:r w:rsidR="00CB279D">
              <w:rPr>
                <w:b/>
                <w:u w:val="thick"/>
              </w:rPr>
              <w:t>сентября</w:t>
            </w:r>
            <w:r>
              <w:rPr>
                <w:b/>
                <w:spacing w:val="47"/>
                <w:u w:val="thick"/>
              </w:rPr>
              <w:t xml:space="preserve"> </w:t>
            </w:r>
            <w:r>
              <w:rPr>
                <w:b/>
                <w:u w:val="thick"/>
              </w:rPr>
              <w:t>2025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17"/>
              </w:rPr>
              <w:t xml:space="preserve"> </w:t>
            </w:r>
            <w:r w:rsidR="001A3C07">
              <w:rPr>
                <w:b/>
                <w:u w:val="thick"/>
              </w:rPr>
              <w:t>22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</w:rPr>
              <w:t>"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u w:val="thick"/>
              </w:rPr>
              <w:t>сентября</w:t>
            </w:r>
            <w:r>
              <w:rPr>
                <w:b/>
                <w:spacing w:val="52"/>
                <w:u w:val="thick"/>
              </w:rPr>
              <w:t xml:space="preserve"> </w:t>
            </w:r>
            <w:r>
              <w:rPr>
                <w:b/>
                <w:u w:val="thick"/>
              </w:rPr>
              <w:t>2025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  <w:p w:rsidR="005342A4" w:rsidRDefault="000C3375">
            <w:pPr>
              <w:pStyle w:val="TableParagraph"/>
              <w:spacing w:line="250" w:lineRule="exact"/>
              <w:jc w:val="left"/>
            </w:pPr>
            <w:r>
              <w:t>Возражения</w:t>
            </w:r>
            <w:r>
              <w:rPr>
                <w:spacing w:val="31"/>
              </w:rPr>
              <w:t xml:space="preserve"> </w:t>
            </w:r>
            <w:r>
              <w:t>оформляются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соответствии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частью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34"/>
              </w:rPr>
              <w:t xml:space="preserve"> </w:t>
            </w:r>
            <w:r>
              <w:t>статьи</w:t>
            </w:r>
            <w:r>
              <w:rPr>
                <w:spacing w:val="-5"/>
              </w:rPr>
              <w:t xml:space="preserve"> </w:t>
            </w:r>
            <w:r>
              <w:t>42.10</w:t>
            </w:r>
            <w:r>
              <w:rPr>
                <w:spacing w:val="35"/>
              </w:rPr>
              <w:t xml:space="preserve"> </w:t>
            </w:r>
            <w:r>
              <w:t>Федерального</w:t>
            </w:r>
            <w:r>
              <w:rPr>
                <w:spacing w:val="34"/>
              </w:rPr>
              <w:t xml:space="preserve"> </w:t>
            </w:r>
            <w:r>
              <w:t>закона</w:t>
            </w:r>
            <w:r>
              <w:rPr>
                <w:spacing w:val="36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июля</w:t>
            </w:r>
            <w:r>
              <w:rPr>
                <w:spacing w:val="34"/>
              </w:rPr>
              <w:t xml:space="preserve"> </w:t>
            </w:r>
            <w:r>
              <w:t>2007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5342A4" w:rsidRDefault="000C3375">
            <w:pPr>
              <w:pStyle w:val="TableParagraph"/>
              <w:spacing w:before="1"/>
              <w:ind w:right="41"/>
              <w:jc w:val="both"/>
            </w:pPr>
            <w:proofErr w:type="gramStart"/>
            <w:r>
              <w:t>№</w:t>
            </w:r>
            <w:r>
              <w:rPr>
                <w:spacing w:val="-2"/>
              </w:rPr>
              <w:t xml:space="preserve"> </w:t>
            </w:r>
            <w:r>
              <w:t>221-ФЗ "О государственном кадастре недвижимости" и включают в себя сведения о лице, направившем данное</w:t>
            </w:r>
            <w:r>
              <w:rPr>
                <w:spacing w:val="40"/>
              </w:rPr>
              <w:t xml:space="preserve"> </w:t>
            </w:r>
            <w:r>
              <w:t>возражение,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фамилию,</w:t>
            </w:r>
            <w:r>
              <w:rPr>
                <w:spacing w:val="40"/>
              </w:rPr>
              <w:t xml:space="preserve"> </w:t>
            </w:r>
            <w:r>
              <w:t>имя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(при</w:t>
            </w:r>
            <w:r>
              <w:rPr>
                <w:spacing w:val="40"/>
              </w:rPr>
              <w:t xml:space="preserve"> </w:t>
            </w:r>
            <w:r>
              <w:t>наличии)</w:t>
            </w:r>
            <w:r>
              <w:rPr>
                <w:spacing w:val="40"/>
              </w:rPr>
              <w:t xml:space="preserve"> </w:t>
            </w:r>
            <w:r>
              <w:t>отчество,</w:t>
            </w:r>
            <w:r>
              <w:rPr>
                <w:spacing w:val="40"/>
              </w:rPr>
              <w:t xml:space="preserve"> </w:t>
            </w:r>
            <w:r>
              <w:t>а</w:t>
            </w:r>
            <w:r>
              <w:rPr>
                <w:spacing w:val="40"/>
              </w:rPr>
              <w:t xml:space="preserve"> </w:t>
            </w:r>
            <w:r>
              <w:t>также</w:t>
            </w:r>
            <w:r>
              <w:rPr>
                <w:spacing w:val="40"/>
              </w:rPr>
              <w:t xml:space="preserve"> </w:t>
            </w:r>
            <w:r>
              <w:t>адрес</w:t>
            </w:r>
            <w:r>
              <w:rPr>
                <w:spacing w:val="40"/>
              </w:rPr>
              <w:t xml:space="preserve"> </w:t>
            </w:r>
            <w:r>
              <w:t>правообладателя и</w:t>
            </w:r>
            <w:r>
              <w:rPr>
                <w:spacing w:val="-3"/>
              </w:rPr>
              <w:t xml:space="preserve"> </w:t>
            </w:r>
            <w:r>
              <w:t>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</w:t>
            </w:r>
            <w:r>
              <w:rPr>
                <w:spacing w:val="78"/>
                <w:w w:val="150"/>
              </w:rPr>
              <w:t xml:space="preserve"> </w:t>
            </w:r>
            <w:r>
              <w:t>участка</w:t>
            </w:r>
            <w:r>
              <w:rPr>
                <w:spacing w:val="78"/>
                <w:w w:val="150"/>
              </w:rPr>
              <w:t xml:space="preserve"> </w:t>
            </w:r>
            <w:r>
              <w:t>(при</w:t>
            </w:r>
            <w:r>
              <w:rPr>
                <w:spacing w:val="77"/>
                <w:w w:val="150"/>
              </w:rPr>
              <w:t xml:space="preserve"> </w:t>
            </w:r>
            <w:r>
              <w:t>наличии)</w:t>
            </w:r>
            <w:r>
              <w:rPr>
                <w:spacing w:val="79"/>
                <w:w w:val="150"/>
              </w:rPr>
              <w:t xml:space="preserve"> </w:t>
            </w:r>
            <w:r>
              <w:t>или</w:t>
            </w:r>
            <w:r>
              <w:rPr>
                <w:spacing w:val="77"/>
                <w:w w:val="150"/>
              </w:rPr>
              <w:t xml:space="preserve"> </w:t>
            </w:r>
            <w:r>
              <w:t>обозначение</w:t>
            </w:r>
            <w:r>
              <w:rPr>
                <w:spacing w:val="78"/>
                <w:w w:val="150"/>
              </w:rPr>
              <w:t xml:space="preserve"> </w:t>
            </w:r>
            <w:r>
              <w:t>образуемого</w:t>
            </w:r>
            <w:r>
              <w:rPr>
                <w:spacing w:val="78"/>
                <w:w w:val="150"/>
              </w:rPr>
              <w:t xml:space="preserve"> </w:t>
            </w:r>
            <w:r>
              <w:t>земельного</w:t>
            </w:r>
            <w:r>
              <w:rPr>
                <w:spacing w:val="78"/>
                <w:w w:val="150"/>
              </w:rPr>
              <w:t xml:space="preserve"> </w:t>
            </w:r>
            <w:r>
              <w:t>участка</w:t>
            </w:r>
            <w:r>
              <w:rPr>
                <w:spacing w:val="78"/>
                <w:w w:val="150"/>
              </w:rPr>
              <w:t xml:space="preserve"> </w:t>
            </w:r>
            <w:r>
              <w:t>в</w:t>
            </w:r>
            <w:proofErr w:type="gramEnd"/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</w:t>
            </w:r>
            <w:r>
              <w:rPr>
                <w:spacing w:val="-2"/>
              </w:rPr>
              <w:t xml:space="preserve"> </w:t>
            </w:r>
            <w:r>
              <w:t>проектом карты-плана территории. К указанным возражениям должны быть приложены копии документов, подтверждающих</w:t>
            </w:r>
            <w:r>
              <w:rPr>
                <w:spacing w:val="57"/>
              </w:rPr>
              <w:t xml:space="preserve"> </w:t>
            </w:r>
            <w:r>
              <w:t>право</w:t>
            </w:r>
            <w:r>
              <w:rPr>
                <w:spacing w:val="57"/>
              </w:rPr>
              <w:t xml:space="preserve"> </w:t>
            </w:r>
            <w:r>
              <w:t>лица,</w:t>
            </w:r>
            <w:r>
              <w:rPr>
                <w:spacing w:val="59"/>
              </w:rPr>
              <w:t xml:space="preserve"> </w:t>
            </w:r>
            <w:r>
              <w:t>направившего</w:t>
            </w:r>
            <w:r>
              <w:rPr>
                <w:spacing w:val="57"/>
              </w:rPr>
              <w:t xml:space="preserve"> </w:t>
            </w:r>
            <w:r>
              <w:t>данное</w:t>
            </w:r>
            <w:r>
              <w:rPr>
                <w:spacing w:val="60"/>
              </w:rPr>
              <w:t xml:space="preserve"> </w:t>
            </w:r>
            <w:r>
              <w:t>возражение,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такой</w:t>
            </w:r>
            <w:r>
              <w:rPr>
                <w:spacing w:val="59"/>
              </w:rPr>
              <w:t xml:space="preserve"> </w:t>
            </w:r>
            <w:r>
              <w:t>земельный</w:t>
            </w:r>
            <w:r>
              <w:rPr>
                <w:spacing w:val="59"/>
              </w:rPr>
              <w:t xml:space="preserve"> </w:t>
            </w:r>
            <w:r>
              <w:t>участок,</w:t>
            </w:r>
            <w:r>
              <w:rPr>
                <w:spacing w:val="57"/>
              </w:rPr>
              <w:t xml:space="preserve"> </w:t>
            </w:r>
            <w:r>
              <w:t>или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иные</w:t>
            </w:r>
          </w:p>
          <w:p w:rsidR="005342A4" w:rsidRDefault="000C3375">
            <w:pPr>
              <w:pStyle w:val="TableParagraph"/>
              <w:spacing w:before="1" w:line="238" w:lineRule="exact"/>
              <w:jc w:val="both"/>
            </w:pPr>
            <w:r>
              <w:t>документы,</w:t>
            </w:r>
            <w:r>
              <w:rPr>
                <w:spacing w:val="25"/>
              </w:rPr>
              <w:t xml:space="preserve"> </w:t>
            </w:r>
            <w:r>
              <w:t>устанавливающие</w:t>
            </w:r>
            <w:r>
              <w:rPr>
                <w:spacing w:val="29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удостоверяющие</w:t>
            </w:r>
            <w:r>
              <w:rPr>
                <w:spacing w:val="29"/>
              </w:rPr>
              <w:t xml:space="preserve"> </w:t>
            </w:r>
            <w:r>
              <w:t>права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такой</w:t>
            </w:r>
            <w:r>
              <w:rPr>
                <w:spacing w:val="28"/>
              </w:rPr>
              <w:t xml:space="preserve"> </w:t>
            </w:r>
            <w:r>
              <w:t>земельный</w:t>
            </w:r>
            <w:r>
              <w:rPr>
                <w:spacing w:val="28"/>
              </w:rPr>
              <w:t xml:space="preserve"> </w:t>
            </w:r>
            <w:r>
              <w:t>участок,</w:t>
            </w:r>
            <w:r>
              <w:rPr>
                <w:spacing w:val="28"/>
              </w:rPr>
              <w:t xml:space="preserve"> </w:t>
            </w:r>
            <w:r>
              <w:t>а</w:t>
            </w:r>
            <w:r>
              <w:rPr>
                <w:spacing w:val="29"/>
              </w:rPr>
              <w:t xml:space="preserve"> </w:t>
            </w:r>
            <w:r>
              <w:t>также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документы,</w:t>
            </w:r>
          </w:p>
        </w:tc>
      </w:tr>
    </w:tbl>
    <w:p w:rsidR="005342A4" w:rsidRDefault="005342A4">
      <w:pPr>
        <w:pStyle w:val="TableParagraph"/>
        <w:spacing w:line="238" w:lineRule="exact"/>
        <w:jc w:val="both"/>
        <w:sectPr w:rsidR="005342A4">
          <w:type w:val="continuous"/>
          <w:pgSz w:w="11910" w:h="16850"/>
          <w:pgMar w:top="400" w:right="283" w:bottom="280" w:left="708" w:header="720" w:footer="720" w:gutter="0"/>
          <w:cols w:space="720"/>
        </w:sectPr>
      </w:pPr>
    </w:p>
    <w:bookmarkStart w:id="0" w:name="ИЗВЕЩЕНИЕ_О_ПРОВЕДЕНИИ_ЗАСЕДАНИЯ_СОГЛАСИ"/>
    <w:bookmarkEnd w:id="0"/>
    <w:p w:rsidR="005342A4" w:rsidRDefault="002F6BCD">
      <w:pPr>
        <w:ind w:left="13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6" style="width:532.1pt;height:38.4pt;mso-position-horizontal-relative:char;mso-position-vertical-relative:line" coordsize="10642,768">
            <v:shape id="docshape2" o:spid="_x0000_s1028" style="position:absolute;width:10642;height:768" coordsize="10642,768" path="m10642,r-10,l10632,758,10,758,10,,,,,758r,10l10,768r10622,l10642,768r,-10l10642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10642;height:768" filled="f" stroked="f">
              <v:textbox inset="0,0,0,0">
                <w:txbxContent>
                  <w:p w:rsidR="005342A4" w:rsidRDefault="000C3375">
                    <w:pPr>
                      <w:ind w:left="62" w:right="57"/>
                      <w:rPr>
                        <w:rFonts w:ascii="Times New Roman" w:hAnsi="Times New Roman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</w:rPr>
                      <w:t>определяющие</w:t>
                    </w:r>
                    <w:proofErr w:type="gramEnd"/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(определявшие)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местоположение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границ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при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образовании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такого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земельного</w:t>
                    </w:r>
                    <w:r>
                      <w:rPr>
                        <w:rFonts w:ascii="Times New Roman" w:hAnsi="Times New Roman"/>
                        <w:spacing w:val="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участка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(при наличии).</w:t>
                    </w:r>
                  </w:p>
                  <w:p w:rsidR="005342A4" w:rsidRDefault="000C3375">
                    <w:pPr>
                      <w:ind w:left="6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В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случае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отсутствия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таких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возражений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местоположение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границ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земельных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участков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считается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согласованным.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5342A4" w:rsidSect="005342A4">
      <w:pgSz w:w="11910" w:h="16850"/>
      <w:pgMar w:top="42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42A4"/>
    <w:rsid w:val="000222CF"/>
    <w:rsid w:val="000C3375"/>
    <w:rsid w:val="001A3C07"/>
    <w:rsid w:val="0028018F"/>
    <w:rsid w:val="002E7548"/>
    <w:rsid w:val="002F6BCD"/>
    <w:rsid w:val="005342A4"/>
    <w:rsid w:val="00C16F76"/>
    <w:rsid w:val="00CB279D"/>
    <w:rsid w:val="00CE78F8"/>
    <w:rsid w:val="00DE355E"/>
    <w:rsid w:val="00DF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2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342A4"/>
  </w:style>
  <w:style w:type="paragraph" w:customStyle="1" w:styleId="TableParagraph">
    <w:name w:val="Table Paragraph"/>
    <w:basedOn w:val="a"/>
    <w:uiPriority w:val="1"/>
    <w:qFormat/>
    <w:rsid w:val="005342A4"/>
    <w:pPr>
      <w:ind w:left="5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vyam.ru/about/management/upr_zem/kkr.php" TargetMode="External"/><Relationship Id="rId4" Type="http://schemas.openxmlformats.org/officeDocument/2006/relationships/hyperlink" Target="https://gavyam.ru/about/management/upr_zem/kk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3689</Characters>
  <Application>Microsoft Office Word</Application>
  <DocSecurity>0</DocSecurity>
  <Lines>30</Lines>
  <Paragraphs>8</Paragraphs>
  <ScaleCrop>false</ScaleCrop>
  <Company>НПП "Гарант-Сервис"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Vika</cp:lastModifiedBy>
  <cp:revision>2</cp:revision>
  <dcterms:created xsi:type="dcterms:W3CDTF">2025-08-28T12:22:00Z</dcterms:created>
  <dcterms:modified xsi:type="dcterms:W3CDTF">2025-08-28T12:22:00Z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D:20250721071127</vt:lpwstr>
  </property>
</Properties>
</file>