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4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5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6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2024 г. </w:t>
      </w:r>
      <w:r>
        <w:rPr>
          <w:rFonts w:ascii="Times New Roman" w:hAnsi="Times New Roman" w:cs="Times New Roman"/>
          <w:sz w:val="28"/>
          <w:szCs w:val="28"/>
        </w:rPr>
        <w:t xml:space="preserve">увеличивается на </w:t>
      </w:r>
      <w:r w:rsidR="00323886">
        <w:rPr>
          <w:rFonts w:ascii="Times New Roman" w:hAnsi="Times New Roman" w:cs="Times New Roman"/>
          <w:sz w:val="28"/>
          <w:szCs w:val="28"/>
        </w:rPr>
        <w:t>13 837 272</w:t>
      </w:r>
      <w:r w:rsidR="00A449E9">
        <w:rPr>
          <w:rFonts w:ascii="Times New Roman" w:hAnsi="Times New Roman" w:cs="Times New Roman"/>
          <w:sz w:val="28"/>
          <w:szCs w:val="28"/>
        </w:rPr>
        <w:t>,00 руб., в том числе:</w:t>
      </w:r>
    </w:p>
    <w:p w:rsidR="00A449E9" w:rsidRDefault="00A449E9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</w:t>
      </w:r>
      <w:r w:rsidR="00323886">
        <w:rPr>
          <w:rFonts w:ascii="Times New Roman" w:hAnsi="Times New Roman" w:cs="Times New Roman"/>
          <w:sz w:val="28"/>
          <w:szCs w:val="28"/>
        </w:rPr>
        <w:t>средств Фонда развития территорий на переселение граждан из аварийного жилищного фонда</w:t>
      </w:r>
      <w:r w:rsidR="00CF267B">
        <w:rPr>
          <w:rFonts w:ascii="Times New Roman" w:hAnsi="Times New Roman" w:cs="Times New Roman"/>
          <w:sz w:val="28"/>
          <w:szCs w:val="28"/>
        </w:rPr>
        <w:t xml:space="preserve"> </w:t>
      </w:r>
      <w:r w:rsidR="00C9587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323886">
        <w:rPr>
          <w:rFonts w:ascii="Times New Roman" w:hAnsi="Times New Roman" w:cs="Times New Roman"/>
          <w:sz w:val="28"/>
          <w:szCs w:val="28"/>
        </w:rPr>
        <w:t>11 497 272</w:t>
      </w:r>
      <w:r w:rsidR="00C9587D">
        <w:rPr>
          <w:rFonts w:ascii="Times New Roman" w:hAnsi="Times New Roman" w:cs="Times New Roman"/>
          <w:sz w:val="28"/>
          <w:szCs w:val="28"/>
        </w:rPr>
        <w:t>,00 руб.;</w:t>
      </w:r>
    </w:p>
    <w:p w:rsidR="00C9587D" w:rsidRDefault="00C9587D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58D4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собственных средств</w:t>
      </w:r>
      <w:r w:rsidRPr="005179EA">
        <w:rPr>
          <w:rFonts w:ascii="Times New Roman" w:hAnsi="Times New Roman" w:cs="Times New Roman"/>
          <w:sz w:val="28"/>
          <w:szCs w:val="28"/>
        </w:rPr>
        <w:t xml:space="preserve"> </w:t>
      </w:r>
      <w:r w:rsidR="00C9587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323886">
        <w:rPr>
          <w:rFonts w:ascii="Times New Roman" w:hAnsi="Times New Roman" w:cs="Times New Roman"/>
          <w:sz w:val="28"/>
          <w:szCs w:val="28"/>
        </w:rPr>
        <w:t>2 340 000</w:t>
      </w:r>
      <w:r w:rsidR="00C9587D">
        <w:rPr>
          <w:rFonts w:ascii="Times New Roman" w:hAnsi="Times New Roman" w:cs="Times New Roman"/>
          <w:sz w:val="28"/>
          <w:szCs w:val="28"/>
        </w:rPr>
        <w:t>,00 руб. В итоге доходная часть</w:t>
      </w:r>
      <w:r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323886">
        <w:rPr>
          <w:rFonts w:ascii="Times New Roman" w:hAnsi="Times New Roman" w:cs="Times New Roman"/>
          <w:sz w:val="28"/>
          <w:szCs w:val="28"/>
        </w:rPr>
        <w:t>572 678 177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7031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179EA">
        <w:rPr>
          <w:rFonts w:ascii="Times New Roman" w:hAnsi="Times New Roman" w:cs="Times New Roman"/>
          <w:sz w:val="28"/>
          <w:szCs w:val="28"/>
        </w:rPr>
        <w:t>увеличивается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</w:p>
    <w:p w:rsidR="00046B06" w:rsidRDefault="00323886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13 837 272</w:t>
      </w:r>
      <w:r w:rsidR="00D77F30">
        <w:rPr>
          <w:rFonts w:ascii="Times New Roman" w:hAnsi="Times New Roman" w:cs="Times New Roman"/>
          <w:sz w:val="28"/>
          <w:szCs w:val="28"/>
        </w:rPr>
        <w:t>,00</w:t>
      </w:r>
      <w:r w:rsidR="0094320E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582 918 177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E13880" w:rsidRDefault="00046B06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978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323886">
        <w:rPr>
          <w:rFonts w:ascii="Times New Roman" w:hAnsi="Times New Roman" w:cs="Times New Roman"/>
          <w:sz w:val="28"/>
          <w:szCs w:val="28"/>
        </w:rPr>
        <w:t>Фонда развития территорий в сумме 11 497 272,00 руб. направлены на выкупную стоимость жилых помещений, признанных аварийными</w:t>
      </w:r>
      <w:r w:rsidR="00AC6E9A">
        <w:rPr>
          <w:rFonts w:ascii="Times New Roman" w:hAnsi="Times New Roman" w:cs="Times New Roman"/>
          <w:sz w:val="28"/>
          <w:szCs w:val="28"/>
        </w:rPr>
        <w:t>.</w:t>
      </w:r>
    </w:p>
    <w:p w:rsidR="00AC6E9A" w:rsidRDefault="00AC6E9A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местного бюджета в сумме 2 340 000,00 руб. направлены дополнительно на уличное освещение города.</w:t>
      </w:r>
    </w:p>
    <w:p w:rsidR="00A37599" w:rsidRDefault="00924C94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в сумме 181 219 600,00 руб. в рамках программы по переселению граждан из аварийного жилищного фонда передаются в бюджетное учреждение «Центр развития и поддержки предпринимательства» на покупку квартир путем инвестирования в строительство МКД ул. Пирогова, д.10, а также проектирование и строительство МКД ул. Пирогова, д. 7.</w:t>
      </w:r>
    </w:p>
    <w:p w:rsidR="00F64045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2024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  <w:r w:rsidR="000D60C8">
        <w:rPr>
          <w:rFonts w:ascii="Times New Roman" w:hAnsi="Times New Roman" w:cs="Times New Roman"/>
          <w:sz w:val="28"/>
          <w:szCs w:val="28"/>
        </w:rPr>
        <w:t>10</w:t>
      </w:r>
      <w:r w:rsidR="005D1DC2">
        <w:rPr>
          <w:rFonts w:ascii="Times New Roman" w:hAnsi="Times New Roman" w:cs="Times New Roman"/>
          <w:sz w:val="28"/>
          <w:szCs w:val="28"/>
        </w:rPr>
        <w:t> </w:t>
      </w:r>
      <w:r w:rsidR="000D60C8">
        <w:rPr>
          <w:rFonts w:ascii="Times New Roman" w:hAnsi="Times New Roman" w:cs="Times New Roman"/>
          <w:sz w:val="28"/>
          <w:szCs w:val="28"/>
        </w:rPr>
        <w:t>24</w:t>
      </w:r>
      <w:r w:rsidR="005D1DC2">
        <w:rPr>
          <w:rFonts w:ascii="Times New Roman" w:hAnsi="Times New Roman" w:cs="Times New Roman"/>
          <w:sz w:val="28"/>
          <w:szCs w:val="28"/>
        </w:rPr>
        <w:t>0 000,00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195E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67B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68</cp:revision>
  <cp:lastPrinted>2024-10-21T09:40:00Z</cp:lastPrinted>
  <dcterms:created xsi:type="dcterms:W3CDTF">2022-12-19T06:57:00Z</dcterms:created>
  <dcterms:modified xsi:type="dcterms:W3CDTF">2024-10-21T10:13:00Z</dcterms:modified>
</cp:coreProperties>
</file>