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257B27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на 2023 год увеличивается на </w:t>
      </w:r>
      <w:r w:rsidR="00257B27">
        <w:rPr>
          <w:rFonts w:ascii="Times New Roman" w:hAnsi="Times New Roman" w:cs="Times New Roman"/>
          <w:sz w:val="28"/>
          <w:szCs w:val="28"/>
        </w:rPr>
        <w:t>5</w:t>
      </w:r>
      <w:r w:rsidR="00116982">
        <w:rPr>
          <w:rFonts w:ascii="Times New Roman" w:hAnsi="Times New Roman" w:cs="Times New Roman"/>
          <w:sz w:val="28"/>
          <w:szCs w:val="28"/>
        </w:rPr>
        <w:t> 442 495</w:t>
      </w:r>
      <w:r>
        <w:rPr>
          <w:rFonts w:ascii="Times New Roman" w:hAnsi="Times New Roman" w:cs="Times New Roman"/>
          <w:sz w:val="28"/>
          <w:szCs w:val="28"/>
        </w:rPr>
        <w:t>,00 руб.</w:t>
      </w:r>
      <w:r w:rsidR="00257B2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16982" w:rsidRDefault="00116982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изменения плана по поступлению акцизов на основании письма Федеральной налоговой службы на сумму 377 780,00 руб.</w:t>
      </w:r>
    </w:p>
    <w:p w:rsidR="00257B27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654DB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на сумму 364 715,00 руб.</w:t>
      </w:r>
    </w:p>
    <w:p w:rsidR="00257B27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дотации </w:t>
      </w:r>
      <w:r w:rsidRPr="00257B27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сумму 4 700 000,00 руб.</w:t>
      </w:r>
    </w:p>
    <w:p w:rsidR="00D85486" w:rsidRDefault="00257B27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доходная часть бюджета </w:t>
      </w:r>
      <w:r w:rsidR="00A654DB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116982">
        <w:rPr>
          <w:rFonts w:ascii="Times New Roman" w:hAnsi="Times New Roman" w:cs="Times New Roman"/>
          <w:sz w:val="28"/>
          <w:szCs w:val="28"/>
        </w:rPr>
        <w:t>300 269 276</w:t>
      </w:r>
      <w:r w:rsidR="00A654DB">
        <w:rPr>
          <w:rFonts w:ascii="Times New Roman" w:hAnsi="Times New Roman" w:cs="Times New Roman"/>
          <w:sz w:val="28"/>
          <w:szCs w:val="28"/>
        </w:rPr>
        <w:t>, 00 руб.</w:t>
      </w: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71359" w:rsidRDefault="00E71359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3880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на 2023 год увеличивается на сумму </w:t>
      </w:r>
      <w:r w:rsidR="00257B27">
        <w:rPr>
          <w:rFonts w:ascii="Times New Roman" w:hAnsi="Times New Roman" w:cs="Times New Roman"/>
          <w:sz w:val="28"/>
          <w:szCs w:val="28"/>
        </w:rPr>
        <w:t>6</w:t>
      </w:r>
      <w:r w:rsidR="00116982">
        <w:rPr>
          <w:rFonts w:ascii="Times New Roman" w:hAnsi="Times New Roman" w:cs="Times New Roman"/>
          <w:sz w:val="28"/>
          <w:szCs w:val="28"/>
        </w:rPr>
        <w:t> 543 576</w:t>
      </w:r>
      <w:r w:rsidR="00257B27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257B27">
        <w:rPr>
          <w:rFonts w:ascii="Times New Roman" w:hAnsi="Times New Roman" w:cs="Times New Roman"/>
          <w:sz w:val="28"/>
          <w:szCs w:val="28"/>
        </w:rPr>
        <w:t>309</w:t>
      </w:r>
      <w:r w:rsidR="00116982">
        <w:rPr>
          <w:rFonts w:ascii="Times New Roman" w:hAnsi="Times New Roman" w:cs="Times New Roman"/>
          <w:sz w:val="28"/>
          <w:szCs w:val="28"/>
        </w:rPr>
        <w:t> 929 276</w:t>
      </w:r>
      <w:r>
        <w:rPr>
          <w:rFonts w:ascii="Times New Roman" w:hAnsi="Times New Roman" w:cs="Times New Roman"/>
          <w:sz w:val="28"/>
          <w:szCs w:val="28"/>
        </w:rPr>
        <w:t xml:space="preserve">,00 руб.  </w:t>
      </w:r>
    </w:p>
    <w:p w:rsidR="00A37599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Ассигнования</w:t>
      </w:r>
      <w:r w:rsidR="00A654D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57B27">
        <w:rPr>
          <w:rFonts w:ascii="Times New Roman" w:hAnsi="Times New Roman" w:cs="Times New Roman"/>
          <w:sz w:val="28"/>
          <w:szCs w:val="28"/>
        </w:rPr>
        <w:t>4 700 000</w:t>
      </w:r>
      <w:r w:rsidR="00A654DB">
        <w:rPr>
          <w:rFonts w:ascii="Times New Roman" w:hAnsi="Times New Roman" w:cs="Times New Roman"/>
          <w:sz w:val="28"/>
          <w:szCs w:val="28"/>
        </w:rPr>
        <w:t>,</w:t>
      </w:r>
      <w:r w:rsidR="00257B27">
        <w:rPr>
          <w:rFonts w:ascii="Times New Roman" w:hAnsi="Times New Roman" w:cs="Times New Roman"/>
          <w:sz w:val="28"/>
          <w:szCs w:val="28"/>
        </w:rPr>
        <w:t>00</w:t>
      </w:r>
      <w:r w:rsidR="00A654DB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будут направлены на </w:t>
      </w:r>
      <w:r w:rsidR="00257B27">
        <w:rPr>
          <w:rFonts w:ascii="Times New Roman" w:hAnsi="Times New Roman" w:cs="Times New Roman"/>
          <w:sz w:val="28"/>
          <w:szCs w:val="28"/>
        </w:rPr>
        <w:t>устройство (монтаж) архитектурно-художественной подсветки</w:t>
      </w:r>
      <w:r w:rsidR="00257B27" w:rsidRPr="00BC7BE5">
        <w:rPr>
          <w:rFonts w:ascii="Times New Roman" w:hAnsi="Times New Roman" w:cs="Times New Roman"/>
          <w:sz w:val="28"/>
          <w:szCs w:val="28"/>
        </w:rPr>
        <w:t xml:space="preserve"> муниципального учреждения «Центр развития и поддержки предпринимательства»</w:t>
      </w:r>
      <w:r w:rsidR="00A37599">
        <w:rPr>
          <w:rFonts w:ascii="Times New Roman" w:hAnsi="Times New Roman" w:cs="Times New Roman"/>
          <w:sz w:val="28"/>
          <w:szCs w:val="28"/>
        </w:rPr>
        <w:t>.</w:t>
      </w:r>
    </w:p>
    <w:p w:rsidR="00E13880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Ассигнования в сумме 377 780,00 руб. будут направлены на расходы дорожного фонда.</w:t>
      </w:r>
      <w:r w:rsidR="00A65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045" w:rsidRDefault="00257B27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Оставшиеся ассигнования будут направлены на увеличение норматива расходов органа местного самоуправления в соответствии с постановлением Правительства ЯО от 19.05.2023 г. № 473-п</w:t>
      </w:r>
      <w:r w:rsidR="0073040B">
        <w:rPr>
          <w:rFonts w:ascii="Times New Roman" w:hAnsi="Times New Roman" w:cs="Times New Roman"/>
          <w:sz w:val="28"/>
          <w:szCs w:val="28"/>
        </w:rPr>
        <w:t xml:space="preserve"> «</w:t>
      </w:r>
      <w:r w:rsidR="0073040B" w:rsidRPr="0073040B">
        <w:rPr>
          <w:rFonts w:ascii="Times New Roman" w:hAnsi="Times New Roman" w:cs="Times New Roman"/>
          <w:sz w:val="28"/>
          <w:szCs w:val="28"/>
        </w:rPr>
        <w:t>Об установлении единого индекса изменения должностных окладов и окладов за классный чин и о</w:t>
      </w:r>
      <w:r w:rsidR="0073040B">
        <w:rPr>
          <w:rFonts w:ascii="Times New Roman" w:hAnsi="Times New Roman" w:cs="Times New Roman"/>
          <w:sz w:val="28"/>
          <w:szCs w:val="28"/>
        </w:rPr>
        <w:t xml:space="preserve"> </w:t>
      </w:r>
      <w:r w:rsidR="0073040B" w:rsidRPr="0073040B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73040B">
        <w:rPr>
          <w:rFonts w:ascii="Times New Roman" w:hAnsi="Times New Roman" w:cs="Times New Roman"/>
          <w:sz w:val="28"/>
          <w:szCs w:val="28"/>
        </w:rPr>
        <w:t xml:space="preserve"> </w:t>
      </w:r>
      <w:r w:rsidR="0073040B" w:rsidRPr="0073040B">
        <w:rPr>
          <w:rFonts w:ascii="Times New Roman" w:hAnsi="Times New Roman" w:cs="Times New Roman"/>
          <w:sz w:val="28"/>
          <w:szCs w:val="28"/>
        </w:rPr>
        <w:t>в постановление Правительства области от 24.09.2008 № 512-п</w:t>
      </w:r>
      <w:r w:rsidR="0073040B">
        <w:rPr>
          <w:rFonts w:ascii="Times New Roman" w:hAnsi="Times New Roman" w:cs="Times New Roman"/>
          <w:sz w:val="28"/>
          <w:szCs w:val="28"/>
        </w:rPr>
        <w:t>»</w:t>
      </w:r>
      <w:r w:rsidR="00A654DB">
        <w:rPr>
          <w:rFonts w:ascii="Times New Roman" w:hAnsi="Times New Roman" w:cs="Times New Roman"/>
          <w:sz w:val="28"/>
          <w:szCs w:val="28"/>
        </w:rPr>
        <w:t>.</w:t>
      </w: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2023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40B">
        <w:rPr>
          <w:rFonts w:ascii="Times New Roman" w:hAnsi="Times New Roman" w:cs="Times New Roman"/>
          <w:sz w:val="28"/>
          <w:szCs w:val="28"/>
        </w:rPr>
        <w:t>9</w:t>
      </w:r>
      <w:r w:rsidR="00A654DB">
        <w:rPr>
          <w:rFonts w:ascii="Times New Roman" w:hAnsi="Times New Roman" w:cs="Times New Roman"/>
          <w:sz w:val="28"/>
          <w:szCs w:val="28"/>
        </w:rPr>
        <w:t> </w:t>
      </w:r>
      <w:r w:rsidR="0073040B">
        <w:rPr>
          <w:rFonts w:ascii="Times New Roman" w:hAnsi="Times New Roman" w:cs="Times New Roman"/>
          <w:sz w:val="28"/>
          <w:szCs w:val="28"/>
        </w:rPr>
        <w:t>660</w:t>
      </w:r>
      <w:r w:rsidR="00A654DB">
        <w:rPr>
          <w:rFonts w:ascii="Times New Roman" w:hAnsi="Times New Roman" w:cs="Times New Roman"/>
          <w:sz w:val="28"/>
          <w:szCs w:val="28"/>
        </w:rPr>
        <w:t xml:space="preserve"> </w:t>
      </w:r>
      <w:r w:rsidR="0073040B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F64045" w:rsidRPr="00F64045" w:rsidRDefault="00F64045" w:rsidP="00F64045">
      <w:pPr>
        <w:tabs>
          <w:tab w:val="left" w:pos="540"/>
          <w:tab w:val="center" w:pos="4677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184D"/>
    <w:rsid w:val="00971DE9"/>
    <w:rsid w:val="00972BA7"/>
    <w:rsid w:val="00974327"/>
    <w:rsid w:val="00974ECC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27</cp:revision>
  <cp:lastPrinted>2018-02-15T07:09:00Z</cp:lastPrinted>
  <dcterms:created xsi:type="dcterms:W3CDTF">2022-12-19T06:57:00Z</dcterms:created>
  <dcterms:modified xsi:type="dcterms:W3CDTF">2023-06-09T10:16:00Z</dcterms:modified>
</cp:coreProperties>
</file>